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B7C08" w14:textId="14BB507F" w:rsidR="0004679C" w:rsidRPr="00B2056F" w:rsidRDefault="284A5ADD" w:rsidP="284A5ADD">
      <w:pPr>
        <w:rPr>
          <w:b/>
          <w:bCs/>
          <w:sz w:val="40"/>
          <w:szCs w:val="40"/>
        </w:rPr>
      </w:pPr>
      <w:r w:rsidRPr="284A5ADD">
        <w:rPr>
          <w:b/>
          <w:bCs/>
          <w:sz w:val="40"/>
          <w:szCs w:val="40"/>
        </w:rPr>
        <w:t xml:space="preserve">2019 For Good Foundation Volunteer Awards </w:t>
      </w:r>
    </w:p>
    <w:p w14:paraId="76FA46A3" w14:textId="4671D8BA" w:rsidR="0088171C" w:rsidRPr="00B2056F" w:rsidRDefault="33D6DB82" w:rsidP="33D6DB82">
      <w:pPr>
        <w:rPr>
          <w:sz w:val="32"/>
          <w:szCs w:val="32"/>
        </w:rPr>
      </w:pPr>
      <w:r w:rsidRPr="33D6DB82">
        <w:rPr>
          <w:sz w:val="32"/>
          <w:szCs w:val="32"/>
        </w:rPr>
        <w:t>Applications close 16</w:t>
      </w:r>
      <w:r w:rsidRPr="33D6DB82">
        <w:rPr>
          <w:sz w:val="32"/>
          <w:szCs w:val="32"/>
          <w:vertAlign w:val="superscript"/>
        </w:rPr>
        <w:t>th</w:t>
      </w:r>
      <w:r w:rsidRPr="33D6DB82">
        <w:rPr>
          <w:sz w:val="32"/>
          <w:szCs w:val="32"/>
        </w:rPr>
        <w:t xml:space="preserve"> of August 2019</w:t>
      </w:r>
    </w:p>
    <w:p w14:paraId="02F9021A" w14:textId="3F76EAA1" w:rsidR="0088171C" w:rsidRPr="00B2056F" w:rsidRDefault="0088171C" w:rsidP="0088171C">
      <w:pPr>
        <w:rPr>
          <w:b/>
          <w:color w:val="0070C0"/>
          <w:sz w:val="28"/>
          <w:szCs w:val="28"/>
        </w:rPr>
      </w:pPr>
      <w:r w:rsidRPr="00B2056F">
        <w:rPr>
          <w:b/>
          <w:color w:val="0070C0"/>
          <w:sz w:val="28"/>
          <w:szCs w:val="28"/>
        </w:rPr>
        <w:t xml:space="preserve">Guidelines </w:t>
      </w:r>
    </w:p>
    <w:p w14:paraId="5013EA0B" w14:textId="092F30CF" w:rsidR="0088171C" w:rsidRDefault="009139FE" w:rsidP="0088171C">
      <w:r>
        <w:t xml:space="preserve">Here at the For Good Foundation we want to give back to those who give. To do that we are launching our inaugural </w:t>
      </w:r>
      <w:r w:rsidR="0088171C">
        <w:t xml:space="preserve">For Good Foundation </w:t>
      </w:r>
      <w:r>
        <w:t>V</w:t>
      </w:r>
      <w:r w:rsidR="0088171C">
        <w:t xml:space="preserve">olunteer </w:t>
      </w:r>
      <w:r>
        <w:t>A</w:t>
      </w:r>
      <w:r w:rsidR="0088171C">
        <w:t>wards</w:t>
      </w:r>
      <w:r>
        <w:t>,</w:t>
      </w:r>
      <w:r w:rsidR="0088171C">
        <w:t xml:space="preserve"> recognis</w:t>
      </w:r>
      <w:r>
        <w:t>ing</w:t>
      </w:r>
      <w:r w:rsidR="0088171C">
        <w:t xml:space="preserve"> significant volunteer services and contributions within the South Australian volunteer sector, specifically for those volunteers who deliver support services in the area of domestic abuse and family violence prevention, and after care support.</w:t>
      </w:r>
    </w:p>
    <w:p w14:paraId="78B46DAC" w14:textId="4D101CE7" w:rsidR="008356A2" w:rsidRDefault="284A5ADD" w:rsidP="284A5ADD">
      <w:pPr>
        <w:rPr>
          <w:b/>
          <w:bCs/>
        </w:rPr>
      </w:pPr>
      <w:r w:rsidRPr="284A5ADD">
        <w:rPr>
          <w:b/>
          <w:bCs/>
        </w:rPr>
        <w:t xml:space="preserve">To be considered for an award, nominees must; </w:t>
      </w:r>
    </w:p>
    <w:p w14:paraId="3CE04CBB" w14:textId="3BCC1614" w:rsidR="008356A2" w:rsidRDefault="43574C94" w:rsidP="008356A2">
      <w:pPr>
        <w:pStyle w:val="ListParagraph"/>
        <w:numPr>
          <w:ilvl w:val="0"/>
          <w:numId w:val="4"/>
        </w:numPr>
      </w:pPr>
      <w:r>
        <w:t>Currently be a volunteer.</w:t>
      </w:r>
    </w:p>
    <w:p w14:paraId="7C818FD8" w14:textId="0DCB09FE" w:rsidR="43574C94" w:rsidRDefault="43574C94" w:rsidP="43574C94">
      <w:pPr>
        <w:pStyle w:val="ListParagraph"/>
        <w:numPr>
          <w:ilvl w:val="0"/>
          <w:numId w:val="4"/>
        </w:numPr>
      </w:pPr>
      <w:r>
        <w:t>Have consistently volunteered for their cause for at least six months.</w:t>
      </w:r>
    </w:p>
    <w:p w14:paraId="0965403B" w14:textId="0F9F285D" w:rsidR="43574C94" w:rsidRDefault="43574C94" w:rsidP="43574C94">
      <w:pPr>
        <w:pStyle w:val="ListParagraph"/>
        <w:numPr>
          <w:ilvl w:val="0"/>
          <w:numId w:val="4"/>
        </w:numPr>
      </w:pPr>
      <w:r>
        <w:t>Be affiliated with volunteer work that aligns to the values of the For Good Foundation.</w:t>
      </w:r>
    </w:p>
    <w:p w14:paraId="317AB05A" w14:textId="62BCF66D" w:rsidR="43574C94" w:rsidRDefault="43574C94" w:rsidP="43574C94">
      <w:pPr>
        <w:pStyle w:val="ListParagraph"/>
        <w:numPr>
          <w:ilvl w:val="0"/>
          <w:numId w:val="4"/>
        </w:numPr>
      </w:pPr>
      <w:r>
        <w:t>Not receive a wage or salary for the work undertaken.</w:t>
      </w:r>
    </w:p>
    <w:p w14:paraId="35B8DDA9" w14:textId="28DC2F2E" w:rsidR="43574C94" w:rsidRDefault="43574C94" w:rsidP="43574C94">
      <w:pPr>
        <w:pStyle w:val="ListParagraph"/>
        <w:numPr>
          <w:ilvl w:val="0"/>
          <w:numId w:val="4"/>
        </w:numPr>
      </w:pPr>
      <w:r>
        <w:t>Be able to provide at least 2 reference for their work. Referees must not be related to the nominee.</w:t>
      </w:r>
    </w:p>
    <w:p w14:paraId="2163B778" w14:textId="1A2BD9E1" w:rsidR="008356A2" w:rsidRDefault="43574C94" w:rsidP="008356A2">
      <w:pPr>
        <w:pStyle w:val="ListParagraph"/>
        <w:numPr>
          <w:ilvl w:val="0"/>
          <w:numId w:val="4"/>
        </w:numPr>
      </w:pPr>
      <w:r>
        <w:t>Be an Australian Citizen or permanent resident.</w:t>
      </w:r>
    </w:p>
    <w:p w14:paraId="09822A86" w14:textId="5C043104" w:rsidR="008356A2" w:rsidRDefault="43574C94" w:rsidP="008356A2">
      <w:pPr>
        <w:pStyle w:val="ListParagraph"/>
        <w:numPr>
          <w:ilvl w:val="0"/>
          <w:numId w:val="4"/>
        </w:numPr>
      </w:pPr>
      <w:r>
        <w:t>Be willing to provide or consent to a criminal history check.</w:t>
      </w:r>
    </w:p>
    <w:p w14:paraId="34C4A775" w14:textId="210747E1" w:rsidR="00D8034C" w:rsidRPr="00B2056F" w:rsidRDefault="43574C94" w:rsidP="00D8034C">
      <w:r>
        <w:t xml:space="preserve">There are many, fantastic and committed volunteers across our State, that give their time and energy to help others, and for this reason we are providing several awards across five categories. </w:t>
      </w:r>
    </w:p>
    <w:tbl>
      <w:tblPr>
        <w:tblStyle w:val="TableGrid"/>
        <w:tblW w:w="0" w:type="auto"/>
        <w:tblLook w:val="04A0" w:firstRow="1" w:lastRow="0" w:firstColumn="1" w:lastColumn="0" w:noHBand="0" w:noVBand="1"/>
      </w:tblPr>
      <w:tblGrid>
        <w:gridCol w:w="1803"/>
        <w:gridCol w:w="1803"/>
        <w:gridCol w:w="1803"/>
        <w:gridCol w:w="1803"/>
        <w:gridCol w:w="1804"/>
      </w:tblGrid>
      <w:tr w:rsidR="00D8034C" w:rsidRPr="008356A2" w14:paraId="64B12EAA" w14:textId="77777777" w:rsidTr="284A5ADD">
        <w:tc>
          <w:tcPr>
            <w:tcW w:w="1803" w:type="dxa"/>
            <w:shd w:val="clear" w:color="auto" w:fill="BDD6EE" w:themeFill="accent5" w:themeFillTint="66"/>
          </w:tcPr>
          <w:p w14:paraId="4589285D" w14:textId="178CEE6B" w:rsidR="00090C64" w:rsidRPr="008356A2" w:rsidRDefault="00090C64" w:rsidP="008356A2">
            <w:pPr>
              <w:jc w:val="center"/>
              <w:rPr>
                <w:b/>
              </w:rPr>
            </w:pPr>
            <w:r w:rsidRPr="008356A2">
              <w:rPr>
                <w:b/>
              </w:rPr>
              <w:t>Youth</w:t>
            </w:r>
          </w:p>
        </w:tc>
        <w:tc>
          <w:tcPr>
            <w:tcW w:w="1803" w:type="dxa"/>
            <w:shd w:val="clear" w:color="auto" w:fill="AAEBEE"/>
          </w:tcPr>
          <w:p w14:paraId="39DE6328" w14:textId="50621595" w:rsidR="00090C64" w:rsidRPr="008356A2" w:rsidRDefault="00090C64" w:rsidP="008356A2">
            <w:pPr>
              <w:jc w:val="center"/>
              <w:rPr>
                <w:b/>
              </w:rPr>
            </w:pPr>
            <w:r w:rsidRPr="008356A2">
              <w:rPr>
                <w:b/>
              </w:rPr>
              <w:t>Equity</w:t>
            </w:r>
          </w:p>
        </w:tc>
        <w:tc>
          <w:tcPr>
            <w:tcW w:w="1803" w:type="dxa"/>
            <w:shd w:val="clear" w:color="auto" w:fill="92D050"/>
          </w:tcPr>
          <w:p w14:paraId="238EDA89" w14:textId="30467111" w:rsidR="00090C64" w:rsidRPr="008356A2" w:rsidRDefault="00090C64" w:rsidP="008356A2">
            <w:pPr>
              <w:jc w:val="center"/>
              <w:rPr>
                <w:b/>
              </w:rPr>
            </w:pPr>
            <w:r w:rsidRPr="008356A2">
              <w:rPr>
                <w:b/>
              </w:rPr>
              <w:t>Change</w:t>
            </w:r>
          </w:p>
        </w:tc>
        <w:tc>
          <w:tcPr>
            <w:tcW w:w="1803" w:type="dxa"/>
            <w:shd w:val="clear" w:color="auto" w:fill="C5E0B3" w:themeFill="accent6" w:themeFillTint="66"/>
          </w:tcPr>
          <w:p w14:paraId="3A628DEA" w14:textId="5A548D1C" w:rsidR="00090C64" w:rsidRPr="008356A2" w:rsidRDefault="00090C64" w:rsidP="008356A2">
            <w:pPr>
              <w:jc w:val="center"/>
              <w:rPr>
                <w:b/>
              </w:rPr>
            </w:pPr>
            <w:r w:rsidRPr="008356A2">
              <w:rPr>
                <w:b/>
              </w:rPr>
              <w:t>Support</w:t>
            </w:r>
          </w:p>
        </w:tc>
        <w:tc>
          <w:tcPr>
            <w:tcW w:w="1804" w:type="dxa"/>
            <w:shd w:val="clear" w:color="auto" w:fill="E2CDE9"/>
          </w:tcPr>
          <w:p w14:paraId="71EB232B" w14:textId="3EFFC96B" w:rsidR="00090C64" w:rsidRPr="008356A2" w:rsidRDefault="00090C64" w:rsidP="008356A2">
            <w:pPr>
              <w:jc w:val="center"/>
              <w:rPr>
                <w:b/>
              </w:rPr>
            </w:pPr>
            <w:r w:rsidRPr="008356A2">
              <w:rPr>
                <w:b/>
              </w:rPr>
              <w:t>Senior</w:t>
            </w:r>
          </w:p>
        </w:tc>
      </w:tr>
      <w:tr w:rsidR="00090C64" w14:paraId="1ABE4492" w14:textId="77777777" w:rsidTr="284A5ADD">
        <w:trPr>
          <w:trHeight w:val="4494"/>
        </w:trPr>
        <w:tc>
          <w:tcPr>
            <w:tcW w:w="1803" w:type="dxa"/>
            <w:shd w:val="clear" w:color="auto" w:fill="BDD6EE" w:themeFill="accent5" w:themeFillTint="66"/>
          </w:tcPr>
          <w:p w14:paraId="49163FA0" w14:textId="20F309AE" w:rsidR="284A5ADD" w:rsidRDefault="284A5ADD" w:rsidP="284A5ADD">
            <w:pPr>
              <w:spacing w:line="259" w:lineRule="auto"/>
            </w:pPr>
            <w:r>
              <w:t>Under 21 years old</w:t>
            </w:r>
          </w:p>
          <w:p w14:paraId="66E3370B" w14:textId="77777777" w:rsidR="00090C64" w:rsidRDefault="00090C64" w:rsidP="008356A2"/>
          <w:p w14:paraId="44A2752A" w14:textId="77777777" w:rsidR="008356A2" w:rsidRDefault="00090C64" w:rsidP="008356A2">
            <w:r>
              <w:t>Demonstrate</w:t>
            </w:r>
            <w:r w:rsidR="008356A2">
              <w:t>d</w:t>
            </w:r>
          </w:p>
          <w:p w14:paraId="043FAC38" w14:textId="77777777" w:rsidR="00090C64" w:rsidRDefault="00090C64" w:rsidP="008356A2">
            <w:r>
              <w:t>commitment to their chosen cause</w:t>
            </w:r>
          </w:p>
          <w:p w14:paraId="3DE0C07B" w14:textId="77777777" w:rsidR="008356A2" w:rsidRDefault="008356A2" w:rsidP="008356A2"/>
          <w:p w14:paraId="41D98D1E" w14:textId="25807D8E" w:rsidR="008356A2" w:rsidRDefault="00D8034C" w:rsidP="008356A2">
            <w:r>
              <w:t>Influential advocate</w:t>
            </w:r>
          </w:p>
          <w:p w14:paraId="6C18BF07" w14:textId="4D5D8541" w:rsidR="00D8034C" w:rsidRDefault="00D8034C" w:rsidP="008356A2"/>
          <w:p w14:paraId="17CDF232" w14:textId="08D8F4EB" w:rsidR="00D8034C" w:rsidRDefault="00D8034C" w:rsidP="008356A2">
            <w:r>
              <w:t>Leadership potential</w:t>
            </w:r>
          </w:p>
          <w:p w14:paraId="0546EA2B" w14:textId="77777777" w:rsidR="008356A2" w:rsidRDefault="008356A2" w:rsidP="008356A2"/>
          <w:p w14:paraId="65FD293A" w14:textId="77777777" w:rsidR="008356A2" w:rsidRDefault="008356A2" w:rsidP="008356A2">
            <w:r>
              <w:t xml:space="preserve">Willingness to learn </w:t>
            </w:r>
          </w:p>
          <w:p w14:paraId="0CD02632" w14:textId="77777777" w:rsidR="008356A2" w:rsidRDefault="008356A2" w:rsidP="008356A2"/>
          <w:p w14:paraId="1B9FE7A2" w14:textId="30B97335" w:rsidR="008356A2" w:rsidRDefault="008356A2" w:rsidP="008356A2"/>
        </w:tc>
        <w:tc>
          <w:tcPr>
            <w:tcW w:w="1803" w:type="dxa"/>
            <w:shd w:val="clear" w:color="auto" w:fill="AAEBEE"/>
          </w:tcPr>
          <w:p w14:paraId="236CC085" w14:textId="07369B9F" w:rsidR="00090C64" w:rsidRDefault="00090C64" w:rsidP="008356A2">
            <w:r>
              <w:t xml:space="preserve">21 years </w:t>
            </w:r>
            <w:r w:rsidR="008356A2">
              <w:t xml:space="preserve">old </w:t>
            </w:r>
            <w:r>
              <w:t>or older</w:t>
            </w:r>
          </w:p>
          <w:p w14:paraId="2882A773" w14:textId="77777777" w:rsidR="00090C64" w:rsidRDefault="00090C64" w:rsidP="008356A2"/>
          <w:p w14:paraId="27AB4BDF" w14:textId="2775AC18" w:rsidR="00090C64" w:rsidRDefault="00090C64" w:rsidP="008356A2">
            <w:r>
              <w:t>Demonstrate commitment to a cause that support</w:t>
            </w:r>
            <w:r w:rsidR="008356A2">
              <w:t>s</w:t>
            </w:r>
            <w:r>
              <w:t xml:space="preserve"> equality of opportunity to individuals from diverse background</w:t>
            </w:r>
            <w:r w:rsidR="008356A2">
              <w:t>.</w:t>
            </w:r>
          </w:p>
          <w:p w14:paraId="4A92AEA8" w14:textId="784332AD" w:rsidR="00090C64" w:rsidRDefault="00090C64" w:rsidP="008356A2"/>
          <w:p w14:paraId="44FC1A46" w14:textId="671845A0" w:rsidR="00090C64" w:rsidRDefault="00090C64" w:rsidP="008356A2">
            <w:r>
              <w:t>Proven influence in equality outcomes</w:t>
            </w:r>
            <w:r w:rsidR="008356A2">
              <w:t>.</w:t>
            </w:r>
          </w:p>
          <w:p w14:paraId="34A6343C" w14:textId="672EB710" w:rsidR="00090C64" w:rsidRDefault="00090C64" w:rsidP="008356A2"/>
          <w:p w14:paraId="0631D5C8" w14:textId="77777777" w:rsidR="00090C64" w:rsidRDefault="00090C64" w:rsidP="008356A2"/>
          <w:p w14:paraId="6085EFBE" w14:textId="4967A17E" w:rsidR="00090C64" w:rsidRDefault="00090C64" w:rsidP="008356A2"/>
        </w:tc>
        <w:tc>
          <w:tcPr>
            <w:tcW w:w="1803" w:type="dxa"/>
            <w:shd w:val="clear" w:color="auto" w:fill="92D050"/>
          </w:tcPr>
          <w:p w14:paraId="63AED36C" w14:textId="060133FF" w:rsidR="00090C64" w:rsidRDefault="008356A2" w:rsidP="008356A2">
            <w:r>
              <w:t xml:space="preserve">21 years old or older </w:t>
            </w:r>
          </w:p>
          <w:p w14:paraId="08F963B0" w14:textId="77777777" w:rsidR="008356A2" w:rsidRDefault="008356A2" w:rsidP="008356A2"/>
          <w:p w14:paraId="7D52CECF" w14:textId="77777777" w:rsidR="008356A2" w:rsidRDefault="008356A2" w:rsidP="008356A2">
            <w:r>
              <w:t xml:space="preserve">Demonstrated commitment to a cause that promotes and facilitates change, ultimately aiming to improve the lives of others. </w:t>
            </w:r>
          </w:p>
          <w:p w14:paraId="3D286DC8" w14:textId="77777777" w:rsidR="00D8034C" w:rsidRDefault="00D8034C" w:rsidP="008356A2"/>
          <w:p w14:paraId="0D4B2737" w14:textId="0681B8F0" w:rsidR="00D8034C" w:rsidRDefault="00D8034C" w:rsidP="008356A2">
            <w:r>
              <w:t>Promotes change and manages the change process</w:t>
            </w:r>
          </w:p>
        </w:tc>
        <w:tc>
          <w:tcPr>
            <w:tcW w:w="1803" w:type="dxa"/>
            <w:shd w:val="clear" w:color="auto" w:fill="C5E0B3" w:themeFill="accent6" w:themeFillTint="66"/>
          </w:tcPr>
          <w:p w14:paraId="2C464294" w14:textId="77777777" w:rsidR="00090C64" w:rsidRDefault="008356A2" w:rsidP="008356A2">
            <w:r>
              <w:t>21 years old or older</w:t>
            </w:r>
          </w:p>
          <w:p w14:paraId="0A5B2285" w14:textId="77777777" w:rsidR="008356A2" w:rsidRDefault="008356A2" w:rsidP="008356A2"/>
          <w:p w14:paraId="780B21B7" w14:textId="2933FEAB" w:rsidR="008356A2" w:rsidRDefault="008356A2" w:rsidP="008356A2">
            <w:r>
              <w:t xml:space="preserve">Demonstrated commitment to a support role for people in need of assistance and support. </w:t>
            </w:r>
          </w:p>
          <w:p w14:paraId="4ABD9D0B" w14:textId="673E8E4E" w:rsidR="008356A2" w:rsidRDefault="008356A2" w:rsidP="008356A2"/>
          <w:p w14:paraId="65E621F9" w14:textId="0F2EA85A" w:rsidR="008356A2" w:rsidRDefault="008356A2" w:rsidP="008356A2">
            <w:r>
              <w:t>Provision of support services</w:t>
            </w:r>
          </w:p>
          <w:p w14:paraId="0DA80AF7" w14:textId="77777777" w:rsidR="008356A2" w:rsidRDefault="008356A2" w:rsidP="008356A2"/>
          <w:p w14:paraId="172C1EA2" w14:textId="5E195A3F" w:rsidR="008356A2" w:rsidRDefault="008356A2" w:rsidP="008356A2"/>
        </w:tc>
        <w:tc>
          <w:tcPr>
            <w:tcW w:w="1804" w:type="dxa"/>
            <w:shd w:val="clear" w:color="auto" w:fill="E2CDE9"/>
          </w:tcPr>
          <w:p w14:paraId="0B86627E" w14:textId="77777777" w:rsidR="00090C64" w:rsidRDefault="008356A2" w:rsidP="008356A2">
            <w:r>
              <w:t>60 years old or older</w:t>
            </w:r>
          </w:p>
          <w:p w14:paraId="060EE17D" w14:textId="77777777" w:rsidR="008356A2" w:rsidRDefault="008356A2" w:rsidP="008356A2"/>
          <w:p w14:paraId="0FFFA216" w14:textId="77777777" w:rsidR="008356A2" w:rsidRDefault="008356A2" w:rsidP="008356A2">
            <w:r>
              <w:t>Demonstrated commitment to their chosen cause</w:t>
            </w:r>
          </w:p>
          <w:p w14:paraId="389F35F2" w14:textId="77777777" w:rsidR="008356A2" w:rsidRDefault="008356A2" w:rsidP="008356A2"/>
          <w:p w14:paraId="4552B70E" w14:textId="06387EF7" w:rsidR="008356A2" w:rsidRDefault="008356A2" w:rsidP="008356A2">
            <w:r>
              <w:t xml:space="preserve">Broad experience and a volunteering capacity </w:t>
            </w:r>
          </w:p>
          <w:p w14:paraId="406B87EC" w14:textId="784A396E" w:rsidR="00D8034C" w:rsidRDefault="00D8034C" w:rsidP="008356A2"/>
          <w:p w14:paraId="528A22DA" w14:textId="1E26675D" w:rsidR="00D8034C" w:rsidRDefault="00D8034C" w:rsidP="008356A2">
            <w:r>
              <w:t>Mentoring of other volunteers</w:t>
            </w:r>
          </w:p>
          <w:p w14:paraId="2FC4ECB4" w14:textId="77777777" w:rsidR="008356A2" w:rsidRDefault="008356A2" w:rsidP="008356A2"/>
          <w:p w14:paraId="129FE26E" w14:textId="11456F21" w:rsidR="008356A2" w:rsidRPr="008356A2" w:rsidRDefault="008356A2" w:rsidP="008356A2"/>
        </w:tc>
      </w:tr>
    </w:tbl>
    <w:p w14:paraId="4C4C145E" w14:textId="77777777" w:rsidR="00090C64" w:rsidRDefault="00090C64" w:rsidP="00090C64"/>
    <w:p w14:paraId="4C0A59C1" w14:textId="77777777" w:rsidR="00D8034C" w:rsidRDefault="00D8034C" w:rsidP="0088171C">
      <w:pPr>
        <w:rPr>
          <w:b/>
          <w:color w:val="68CAC8"/>
          <w:sz w:val="28"/>
          <w:szCs w:val="28"/>
        </w:rPr>
      </w:pPr>
    </w:p>
    <w:p w14:paraId="71772281" w14:textId="77777777" w:rsidR="00D8034C" w:rsidRDefault="00D8034C" w:rsidP="0088171C">
      <w:pPr>
        <w:rPr>
          <w:b/>
          <w:color w:val="68CAC8"/>
          <w:sz w:val="28"/>
          <w:szCs w:val="28"/>
        </w:rPr>
      </w:pPr>
    </w:p>
    <w:p w14:paraId="1F6FF7BB" w14:textId="16B9D042" w:rsidR="0088171C" w:rsidRPr="00B2056F" w:rsidRDefault="0088171C" w:rsidP="0088171C">
      <w:pPr>
        <w:rPr>
          <w:b/>
          <w:color w:val="68CAC8"/>
          <w:sz w:val="28"/>
          <w:szCs w:val="28"/>
        </w:rPr>
      </w:pPr>
      <w:r w:rsidRPr="00B2056F">
        <w:rPr>
          <w:b/>
          <w:color w:val="68CAC8"/>
          <w:sz w:val="28"/>
          <w:szCs w:val="28"/>
        </w:rPr>
        <w:lastRenderedPageBreak/>
        <w:t xml:space="preserve">Who Can Nominate? </w:t>
      </w:r>
    </w:p>
    <w:p w14:paraId="206C3715" w14:textId="77777777" w:rsidR="003A5B72" w:rsidRDefault="33D6DB82" w:rsidP="0088171C">
      <w:r>
        <w:t xml:space="preserve">Individuals or Groups involved with or having received support from an outstanding volunteer can nominate them to receive $1,000 and an International Volunteer Day certificate of appreciation. </w:t>
      </w:r>
    </w:p>
    <w:p w14:paraId="0432C055" w14:textId="0D5672FE" w:rsidR="33D6DB82" w:rsidRDefault="33D6DB82" w:rsidP="33D6DB82">
      <w:pPr>
        <w:jc w:val="center"/>
      </w:pPr>
      <w:r>
        <w:rPr>
          <w:noProof/>
        </w:rPr>
        <w:drawing>
          <wp:inline distT="0" distB="0" distL="0" distR="0" wp14:anchorId="443B82BF" wp14:editId="2F45231D">
            <wp:extent cx="4297401" cy="2552700"/>
            <wp:effectExtent l="0" t="0" r="0" b="0"/>
            <wp:docPr id="328679133" name="Picture 1816525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652580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97401" cy="2552700"/>
                    </a:xfrm>
                    <a:prstGeom prst="rect">
                      <a:avLst/>
                    </a:prstGeom>
                  </pic:spPr>
                </pic:pic>
              </a:graphicData>
            </a:graphic>
          </wp:inline>
        </w:drawing>
      </w:r>
    </w:p>
    <w:p w14:paraId="1D2CBA81" w14:textId="525C8A02" w:rsidR="0088171C" w:rsidRPr="00B2056F" w:rsidRDefault="003A5B72" w:rsidP="0088171C">
      <w:pPr>
        <w:rPr>
          <w:b/>
          <w:color w:val="00B050"/>
          <w:sz w:val="28"/>
          <w:szCs w:val="28"/>
        </w:rPr>
      </w:pPr>
      <w:r w:rsidRPr="00B2056F">
        <w:rPr>
          <w:b/>
          <w:color w:val="00B050"/>
          <w:sz w:val="28"/>
          <w:szCs w:val="28"/>
        </w:rPr>
        <w:t>Selection</w:t>
      </w:r>
      <w:r w:rsidR="00C55F4C" w:rsidRPr="00B2056F">
        <w:rPr>
          <w:b/>
          <w:color w:val="00B050"/>
          <w:sz w:val="28"/>
          <w:szCs w:val="28"/>
        </w:rPr>
        <w:t xml:space="preserve"> Criteria </w:t>
      </w:r>
    </w:p>
    <w:p w14:paraId="420CD71A" w14:textId="178297D1" w:rsidR="00C55F4C" w:rsidRDefault="09ECD7DA" w:rsidP="0088171C">
      <w:r>
        <w:t xml:space="preserve">The For Good Foundation volunteer awards are open to outstanding volunteers who have contributed to the lives of South Australians affected by domestic abuse and family violence. </w:t>
      </w:r>
    </w:p>
    <w:p w14:paraId="25845CD6" w14:textId="5A0608A4" w:rsidR="003A5B72" w:rsidRDefault="09ECD7DA" w:rsidP="0088171C">
      <w:r>
        <w:t xml:space="preserve">The For Good Foundation will consider all nominations who have; </w:t>
      </w:r>
    </w:p>
    <w:p w14:paraId="38BE39DB" w14:textId="4BA9B0C7" w:rsidR="003A5B72" w:rsidRDefault="003A5B72" w:rsidP="003A5B72">
      <w:pPr>
        <w:pStyle w:val="ListParagraph"/>
        <w:numPr>
          <w:ilvl w:val="0"/>
          <w:numId w:val="2"/>
        </w:numPr>
      </w:pPr>
      <w:r>
        <w:t>made significant contribution to and individual or community within South Australia</w:t>
      </w:r>
    </w:p>
    <w:p w14:paraId="44A7D032" w14:textId="4C1DAEDB" w:rsidR="003A5B72" w:rsidRDefault="003A5B72" w:rsidP="003A5B72">
      <w:pPr>
        <w:pStyle w:val="ListParagraph"/>
        <w:numPr>
          <w:ilvl w:val="0"/>
          <w:numId w:val="2"/>
        </w:numPr>
      </w:pPr>
      <w:r>
        <w:t xml:space="preserve">provided ongoing commitment and dedication to volunteering </w:t>
      </w:r>
    </w:p>
    <w:p w14:paraId="71CACBEE" w14:textId="3E9FB155" w:rsidR="003A5B72" w:rsidRDefault="003A5B72" w:rsidP="003A5B72">
      <w:pPr>
        <w:pStyle w:val="ListParagraph"/>
        <w:numPr>
          <w:ilvl w:val="0"/>
          <w:numId w:val="2"/>
        </w:numPr>
      </w:pPr>
      <w:r>
        <w:t xml:space="preserve">demonstrated leadership in their volunteer role </w:t>
      </w:r>
    </w:p>
    <w:p w14:paraId="12F9C15E" w14:textId="3350CBC6" w:rsidR="284A5ADD" w:rsidRDefault="284A5ADD" w:rsidP="284A5ADD">
      <w:pPr>
        <w:pStyle w:val="ListParagraph"/>
        <w:numPr>
          <w:ilvl w:val="0"/>
          <w:numId w:val="2"/>
        </w:numPr>
      </w:pPr>
      <w:r>
        <w:t>promoted volunteering within the community</w:t>
      </w:r>
    </w:p>
    <w:p w14:paraId="23555A8E" w14:textId="59EB3735" w:rsidR="003A5B72" w:rsidRDefault="79245FE6" w:rsidP="003A5B72">
      <w:pPr>
        <w:pStyle w:val="ListParagraph"/>
        <w:numPr>
          <w:ilvl w:val="0"/>
          <w:numId w:val="2"/>
        </w:numPr>
        <w:tabs>
          <w:tab w:val="left" w:pos="4992"/>
        </w:tabs>
      </w:pPr>
      <w:r>
        <w:t>significant effort in fundraising for a cause</w:t>
      </w:r>
    </w:p>
    <w:p w14:paraId="6EA7F742" w14:textId="7687FD1C" w:rsidR="79245FE6" w:rsidRDefault="00D8034C" w:rsidP="79245FE6">
      <w:pPr>
        <w:pStyle w:val="ListParagraph"/>
        <w:numPr>
          <w:ilvl w:val="0"/>
          <w:numId w:val="2"/>
        </w:numPr>
      </w:pPr>
      <w:r>
        <w:t>going above and beyond what is expected of them in their volunteering role</w:t>
      </w:r>
    </w:p>
    <w:p w14:paraId="198312F2" w14:textId="22E6A604" w:rsidR="003A5B72" w:rsidRDefault="43574C94" w:rsidP="003A5B72">
      <w:pPr>
        <w:tabs>
          <w:tab w:val="left" w:pos="4992"/>
        </w:tabs>
      </w:pPr>
      <w:r>
        <w:t>Please note that one off financial donation from an individual or organisation will not be considered for an award.</w:t>
      </w:r>
    </w:p>
    <w:p w14:paraId="061CB61E" w14:textId="688546B5" w:rsidR="00B2056F" w:rsidRPr="00B2056F" w:rsidRDefault="00B2056F" w:rsidP="003A5B72">
      <w:pPr>
        <w:tabs>
          <w:tab w:val="left" w:pos="4992"/>
        </w:tabs>
        <w:rPr>
          <w:b/>
          <w:color w:val="538135" w:themeColor="accent6" w:themeShade="BF"/>
          <w:sz w:val="28"/>
          <w:szCs w:val="28"/>
        </w:rPr>
      </w:pPr>
      <w:r w:rsidRPr="00B2056F">
        <w:rPr>
          <w:b/>
          <w:color w:val="538135" w:themeColor="accent6" w:themeShade="BF"/>
          <w:sz w:val="28"/>
          <w:szCs w:val="28"/>
        </w:rPr>
        <w:t>Nomination</w:t>
      </w:r>
    </w:p>
    <w:p w14:paraId="1965895F" w14:textId="7397E469" w:rsidR="054CA0B9" w:rsidRDefault="054CA0B9" w:rsidP="054CA0B9">
      <w:r>
        <w:t xml:space="preserve">Once you have read the eligibility criteria and guidelines, you can nominate via the online </w:t>
      </w:r>
      <w:r w:rsidRPr="054CA0B9">
        <w:rPr>
          <w:b/>
          <w:bCs/>
        </w:rPr>
        <w:t xml:space="preserve">nomination form </w:t>
      </w:r>
      <w:hyperlink r:id="rId8">
        <w:r w:rsidRPr="054CA0B9">
          <w:rPr>
            <w:rStyle w:val="Hyperlink"/>
            <w:rFonts w:ascii="Calibri" w:eastAsia="Calibri" w:hAnsi="Calibri" w:cs="Calibri"/>
          </w:rPr>
          <w:t>https://hfgf.org.au/nomination-form/</w:t>
        </w:r>
      </w:hyperlink>
    </w:p>
    <w:p w14:paraId="472C0E37" w14:textId="7A8554E3" w:rsidR="284A5ADD" w:rsidRDefault="43574C94" w:rsidP="284A5ADD">
      <w:r>
        <w:t xml:space="preserve">If you are unable to submit your nomination online, you can download a copy of the nomination form and email a completed version to </w:t>
      </w:r>
      <w:r w:rsidRPr="43574C94">
        <w:rPr>
          <w:rFonts w:ascii="Calibri" w:eastAsia="Calibri" w:hAnsi="Calibri" w:cs="Calibri"/>
          <w:b/>
          <w:bCs/>
        </w:rPr>
        <w:t>crew@hfgf.org.au</w:t>
      </w:r>
    </w:p>
    <w:p w14:paraId="496B0F82" w14:textId="34874B83" w:rsidR="00B2056F" w:rsidRDefault="43574C94" w:rsidP="003A5B72">
      <w:pPr>
        <w:tabs>
          <w:tab w:val="left" w:pos="4992"/>
        </w:tabs>
      </w:pPr>
      <w:r>
        <w:t>For nominations to be eligible, nominations must be received by 16</w:t>
      </w:r>
      <w:r w:rsidRPr="43574C94">
        <w:rPr>
          <w:vertAlign w:val="superscript"/>
        </w:rPr>
        <w:t>th</w:t>
      </w:r>
      <w:r>
        <w:t xml:space="preserve"> of August 2019. </w:t>
      </w:r>
    </w:p>
    <w:p w14:paraId="097F0852" w14:textId="3BAC50EA" w:rsidR="00B2056F" w:rsidRDefault="00B2056F" w:rsidP="003A5B72">
      <w:pPr>
        <w:tabs>
          <w:tab w:val="left" w:pos="4992"/>
        </w:tabs>
        <w:rPr>
          <w:b/>
          <w:color w:val="0070C0"/>
          <w:sz w:val="28"/>
          <w:szCs w:val="28"/>
        </w:rPr>
      </w:pPr>
      <w:r w:rsidRPr="00B2056F">
        <w:rPr>
          <w:b/>
          <w:color w:val="0070C0"/>
          <w:sz w:val="28"/>
          <w:szCs w:val="28"/>
        </w:rPr>
        <w:t>Recognition of winners</w:t>
      </w:r>
    </w:p>
    <w:p w14:paraId="46349CC3" w14:textId="75BD772C" w:rsidR="79245FE6" w:rsidRPr="00D967DD" w:rsidRDefault="43574C94" w:rsidP="00D8034C">
      <w:pPr>
        <w:tabs>
          <w:tab w:val="left" w:pos="4992"/>
        </w:tabs>
      </w:pPr>
      <w:r>
        <w:t xml:space="preserve">Successful nominees will be invited to attend an event on [date here] where award certificates will be presented. If nominees are unable to attend, or would prefer to receive their award in confidence, this can be arranged. </w:t>
      </w:r>
      <w:bookmarkStart w:id="0" w:name="_GoBack"/>
      <w:bookmarkEnd w:id="0"/>
    </w:p>
    <w:sectPr w:rsidR="79245FE6" w:rsidRPr="00D967D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7D3D0" w14:textId="77777777" w:rsidR="00313CB1" w:rsidRDefault="00313CB1" w:rsidP="0088171C">
      <w:pPr>
        <w:spacing w:after="0" w:line="240" w:lineRule="auto"/>
      </w:pPr>
      <w:r>
        <w:separator/>
      </w:r>
    </w:p>
  </w:endnote>
  <w:endnote w:type="continuationSeparator" w:id="0">
    <w:p w14:paraId="360CADA6" w14:textId="77777777" w:rsidR="00313CB1" w:rsidRDefault="00313CB1" w:rsidP="00881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284A5ADD" w14:paraId="528F363A" w14:textId="77777777" w:rsidTr="284A5ADD">
      <w:tc>
        <w:tcPr>
          <w:tcW w:w="3009" w:type="dxa"/>
        </w:tcPr>
        <w:p w14:paraId="59923759" w14:textId="0C70ED3D" w:rsidR="284A5ADD" w:rsidRDefault="284A5ADD" w:rsidP="284A5ADD">
          <w:pPr>
            <w:pStyle w:val="Header"/>
            <w:ind w:left="-115"/>
          </w:pPr>
        </w:p>
      </w:tc>
      <w:tc>
        <w:tcPr>
          <w:tcW w:w="3009" w:type="dxa"/>
        </w:tcPr>
        <w:p w14:paraId="4FAE8E54" w14:textId="40F3D2E0" w:rsidR="284A5ADD" w:rsidRDefault="284A5ADD" w:rsidP="284A5ADD">
          <w:pPr>
            <w:pStyle w:val="Header"/>
            <w:jc w:val="center"/>
          </w:pPr>
        </w:p>
      </w:tc>
      <w:tc>
        <w:tcPr>
          <w:tcW w:w="3009" w:type="dxa"/>
        </w:tcPr>
        <w:p w14:paraId="42C50B9D" w14:textId="5DF97013" w:rsidR="284A5ADD" w:rsidRDefault="284A5ADD" w:rsidP="284A5ADD">
          <w:pPr>
            <w:pStyle w:val="Header"/>
            <w:ind w:right="-115"/>
            <w:jc w:val="right"/>
          </w:pPr>
        </w:p>
      </w:tc>
    </w:tr>
  </w:tbl>
  <w:p w14:paraId="67D83056" w14:textId="1C99F4EB" w:rsidR="284A5ADD" w:rsidRDefault="284A5ADD" w:rsidP="284A5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C216B" w14:textId="77777777" w:rsidR="00313CB1" w:rsidRDefault="00313CB1" w:rsidP="0088171C">
      <w:pPr>
        <w:spacing w:after="0" w:line="240" w:lineRule="auto"/>
      </w:pPr>
      <w:r>
        <w:separator/>
      </w:r>
    </w:p>
  </w:footnote>
  <w:footnote w:type="continuationSeparator" w:id="0">
    <w:p w14:paraId="13E2BD74" w14:textId="77777777" w:rsidR="00313CB1" w:rsidRDefault="00313CB1" w:rsidP="00881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EB4A0" w14:textId="55720BCE" w:rsidR="0088171C" w:rsidRPr="008356A2" w:rsidRDefault="008356A2" w:rsidP="008356A2">
    <w:pPr>
      <w:pStyle w:val="Header"/>
    </w:pPr>
    <w:r>
      <w:rPr>
        <w:noProof/>
      </w:rPr>
      <w:drawing>
        <wp:inline distT="0" distB="0" distL="0" distR="0" wp14:anchorId="1FC88C5E" wp14:editId="3757067A">
          <wp:extent cx="1061481" cy="556260"/>
          <wp:effectExtent l="0" t="0" r="5715" b="0"/>
          <wp:docPr id="1495988065" name="Picture 1" descr="4 Good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61481" cy="5562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D3ECA"/>
    <w:multiLevelType w:val="hybridMultilevel"/>
    <w:tmpl w:val="38CC4BE8"/>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B15192"/>
    <w:multiLevelType w:val="hybridMultilevel"/>
    <w:tmpl w:val="4B7888D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AE09B0"/>
    <w:multiLevelType w:val="hybridMultilevel"/>
    <w:tmpl w:val="9E3C11FC"/>
    <w:lvl w:ilvl="0" w:tplc="8C505A6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3D34B8"/>
    <w:multiLevelType w:val="hybridMultilevel"/>
    <w:tmpl w:val="4FDAB62C"/>
    <w:lvl w:ilvl="0" w:tplc="24A407DE">
      <w:start w:val="1"/>
      <w:numFmt w:val="bullet"/>
      <w:lvlText w:val="•"/>
      <w:lvlJc w:val="left"/>
      <w:pPr>
        <w:tabs>
          <w:tab w:val="num" w:pos="720"/>
        </w:tabs>
        <w:ind w:left="720" w:hanging="360"/>
      </w:pPr>
      <w:rPr>
        <w:rFonts w:ascii="Times New Roman" w:hAnsi="Times New Roman" w:hint="default"/>
      </w:rPr>
    </w:lvl>
    <w:lvl w:ilvl="1" w:tplc="27066340" w:tentative="1">
      <w:start w:val="1"/>
      <w:numFmt w:val="bullet"/>
      <w:lvlText w:val="•"/>
      <w:lvlJc w:val="left"/>
      <w:pPr>
        <w:tabs>
          <w:tab w:val="num" w:pos="1440"/>
        </w:tabs>
        <w:ind w:left="1440" w:hanging="360"/>
      </w:pPr>
      <w:rPr>
        <w:rFonts w:ascii="Times New Roman" w:hAnsi="Times New Roman" w:hint="default"/>
      </w:rPr>
    </w:lvl>
    <w:lvl w:ilvl="2" w:tplc="0EBC9EDA" w:tentative="1">
      <w:start w:val="1"/>
      <w:numFmt w:val="bullet"/>
      <w:lvlText w:val="•"/>
      <w:lvlJc w:val="left"/>
      <w:pPr>
        <w:tabs>
          <w:tab w:val="num" w:pos="2160"/>
        </w:tabs>
        <w:ind w:left="2160" w:hanging="360"/>
      </w:pPr>
      <w:rPr>
        <w:rFonts w:ascii="Times New Roman" w:hAnsi="Times New Roman" w:hint="default"/>
      </w:rPr>
    </w:lvl>
    <w:lvl w:ilvl="3" w:tplc="AABEDCA8" w:tentative="1">
      <w:start w:val="1"/>
      <w:numFmt w:val="bullet"/>
      <w:lvlText w:val="•"/>
      <w:lvlJc w:val="left"/>
      <w:pPr>
        <w:tabs>
          <w:tab w:val="num" w:pos="2880"/>
        </w:tabs>
        <w:ind w:left="2880" w:hanging="360"/>
      </w:pPr>
      <w:rPr>
        <w:rFonts w:ascii="Times New Roman" w:hAnsi="Times New Roman" w:hint="default"/>
      </w:rPr>
    </w:lvl>
    <w:lvl w:ilvl="4" w:tplc="C228259A" w:tentative="1">
      <w:start w:val="1"/>
      <w:numFmt w:val="bullet"/>
      <w:lvlText w:val="•"/>
      <w:lvlJc w:val="left"/>
      <w:pPr>
        <w:tabs>
          <w:tab w:val="num" w:pos="3600"/>
        </w:tabs>
        <w:ind w:left="3600" w:hanging="360"/>
      </w:pPr>
      <w:rPr>
        <w:rFonts w:ascii="Times New Roman" w:hAnsi="Times New Roman" w:hint="default"/>
      </w:rPr>
    </w:lvl>
    <w:lvl w:ilvl="5" w:tplc="D67E38BE" w:tentative="1">
      <w:start w:val="1"/>
      <w:numFmt w:val="bullet"/>
      <w:lvlText w:val="•"/>
      <w:lvlJc w:val="left"/>
      <w:pPr>
        <w:tabs>
          <w:tab w:val="num" w:pos="4320"/>
        </w:tabs>
        <w:ind w:left="4320" w:hanging="360"/>
      </w:pPr>
      <w:rPr>
        <w:rFonts w:ascii="Times New Roman" w:hAnsi="Times New Roman" w:hint="default"/>
      </w:rPr>
    </w:lvl>
    <w:lvl w:ilvl="6" w:tplc="2160E6AA" w:tentative="1">
      <w:start w:val="1"/>
      <w:numFmt w:val="bullet"/>
      <w:lvlText w:val="•"/>
      <w:lvlJc w:val="left"/>
      <w:pPr>
        <w:tabs>
          <w:tab w:val="num" w:pos="5040"/>
        </w:tabs>
        <w:ind w:left="5040" w:hanging="360"/>
      </w:pPr>
      <w:rPr>
        <w:rFonts w:ascii="Times New Roman" w:hAnsi="Times New Roman" w:hint="default"/>
      </w:rPr>
    </w:lvl>
    <w:lvl w:ilvl="7" w:tplc="AD5A0A62" w:tentative="1">
      <w:start w:val="1"/>
      <w:numFmt w:val="bullet"/>
      <w:lvlText w:val="•"/>
      <w:lvlJc w:val="left"/>
      <w:pPr>
        <w:tabs>
          <w:tab w:val="num" w:pos="5760"/>
        </w:tabs>
        <w:ind w:left="5760" w:hanging="360"/>
      </w:pPr>
      <w:rPr>
        <w:rFonts w:ascii="Times New Roman" w:hAnsi="Times New Roman" w:hint="default"/>
      </w:rPr>
    </w:lvl>
    <w:lvl w:ilvl="8" w:tplc="C7DCCEBE"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1C"/>
    <w:rsid w:val="0004679C"/>
    <w:rsid w:val="00090C64"/>
    <w:rsid w:val="002F622A"/>
    <w:rsid w:val="00313CB1"/>
    <w:rsid w:val="003A5B72"/>
    <w:rsid w:val="003C1810"/>
    <w:rsid w:val="008356A2"/>
    <w:rsid w:val="0088171C"/>
    <w:rsid w:val="009102DF"/>
    <w:rsid w:val="009139FE"/>
    <w:rsid w:val="009D69C2"/>
    <w:rsid w:val="00B2056F"/>
    <w:rsid w:val="00B27CB0"/>
    <w:rsid w:val="00C55F4C"/>
    <w:rsid w:val="00D8034C"/>
    <w:rsid w:val="00D967DD"/>
    <w:rsid w:val="054CA0B9"/>
    <w:rsid w:val="09ECD7DA"/>
    <w:rsid w:val="284A5ADD"/>
    <w:rsid w:val="33D6DB82"/>
    <w:rsid w:val="43574C94"/>
    <w:rsid w:val="79245F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0861"/>
  <w15:chartTrackingRefBased/>
  <w15:docId w15:val="{C3732FC3-3BDA-469E-A2E5-491DB336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71C"/>
  </w:style>
  <w:style w:type="paragraph" w:styleId="Footer">
    <w:name w:val="footer"/>
    <w:basedOn w:val="Normal"/>
    <w:link w:val="FooterChar"/>
    <w:uiPriority w:val="99"/>
    <w:unhideWhenUsed/>
    <w:rsid w:val="00881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71C"/>
  </w:style>
  <w:style w:type="paragraph" w:styleId="BalloonText">
    <w:name w:val="Balloon Text"/>
    <w:basedOn w:val="Normal"/>
    <w:link w:val="BalloonTextChar"/>
    <w:uiPriority w:val="99"/>
    <w:semiHidden/>
    <w:unhideWhenUsed/>
    <w:rsid w:val="009D6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C2"/>
    <w:rPr>
      <w:rFonts w:ascii="Segoe UI" w:hAnsi="Segoe UI" w:cs="Segoe UI"/>
      <w:sz w:val="18"/>
      <w:szCs w:val="18"/>
    </w:rPr>
  </w:style>
  <w:style w:type="paragraph" w:styleId="ListParagraph">
    <w:name w:val="List Paragraph"/>
    <w:basedOn w:val="Normal"/>
    <w:uiPriority w:val="34"/>
    <w:qFormat/>
    <w:rsid w:val="003A5B72"/>
    <w:pPr>
      <w:ind w:left="720"/>
      <w:contextualSpacing/>
    </w:pPr>
  </w:style>
  <w:style w:type="character" w:styleId="CommentReference">
    <w:name w:val="annotation reference"/>
    <w:basedOn w:val="DefaultParagraphFont"/>
    <w:uiPriority w:val="99"/>
    <w:semiHidden/>
    <w:unhideWhenUsed/>
    <w:rsid w:val="00B2056F"/>
    <w:rPr>
      <w:sz w:val="16"/>
      <w:szCs w:val="16"/>
    </w:rPr>
  </w:style>
  <w:style w:type="paragraph" w:styleId="CommentText">
    <w:name w:val="annotation text"/>
    <w:basedOn w:val="Normal"/>
    <w:link w:val="CommentTextChar"/>
    <w:uiPriority w:val="99"/>
    <w:semiHidden/>
    <w:unhideWhenUsed/>
    <w:rsid w:val="00B2056F"/>
    <w:pPr>
      <w:spacing w:line="240" w:lineRule="auto"/>
    </w:pPr>
    <w:rPr>
      <w:sz w:val="20"/>
      <w:szCs w:val="20"/>
    </w:rPr>
  </w:style>
  <w:style w:type="character" w:customStyle="1" w:styleId="CommentTextChar">
    <w:name w:val="Comment Text Char"/>
    <w:basedOn w:val="DefaultParagraphFont"/>
    <w:link w:val="CommentText"/>
    <w:uiPriority w:val="99"/>
    <w:semiHidden/>
    <w:rsid w:val="00B2056F"/>
    <w:rPr>
      <w:sz w:val="20"/>
      <w:szCs w:val="20"/>
    </w:rPr>
  </w:style>
  <w:style w:type="paragraph" w:styleId="CommentSubject">
    <w:name w:val="annotation subject"/>
    <w:basedOn w:val="CommentText"/>
    <w:next w:val="CommentText"/>
    <w:link w:val="CommentSubjectChar"/>
    <w:uiPriority w:val="99"/>
    <w:semiHidden/>
    <w:unhideWhenUsed/>
    <w:rsid w:val="00B2056F"/>
    <w:rPr>
      <w:b/>
      <w:bCs/>
    </w:rPr>
  </w:style>
  <w:style w:type="character" w:customStyle="1" w:styleId="CommentSubjectChar">
    <w:name w:val="Comment Subject Char"/>
    <w:basedOn w:val="CommentTextChar"/>
    <w:link w:val="CommentSubject"/>
    <w:uiPriority w:val="99"/>
    <w:semiHidden/>
    <w:rsid w:val="00B2056F"/>
    <w:rPr>
      <w:b/>
      <w:bCs/>
      <w:sz w:val="20"/>
      <w:szCs w:val="20"/>
    </w:rPr>
  </w:style>
  <w:style w:type="table" w:styleId="TableGrid">
    <w:name w:val="Table Grid"/>
    <w:basedOn w:val="TableNormal"/>
    <w:uiPriority w:val="39"/>
    <w:rsid w:val="00090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981818">
      <w:bodyDiv w:val="1"/>
      <w:marLeft w:val="0"/>
      <w:marRight w:val="0"/>
      <w:marTop w:val="0"/>
      <w:marBottom w:val="0"/>
      <w:divBdr>
        <w:top w:val="none" w:sz="0" w:space="0" w:color="auto"/>
        <w:left w:val="none" w:sz="0" w:space="0" w:color="auto"/>
        <w:bottom w:val="none" w:sz="0" w:space="0" w:color="auto"/>
        <w:right w:val="none" w:sz="0" w:space="0" w:color="auto"/>
      </w:divBdr>
      <w:divsChild>
        <w:div w:id="9118918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fgf.org.au/nomination-for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Pullan</dc:creator>
  <cp:keywords/>
  <dc:description/>
  <cp:lastModifiedBy>Rupesh Batra</cp:lastModifiedBy>
  <cp:revision>10</cp:revision>
  <dcterms:created xsi:type="dcterms:W3CDTF">2019-03-18T02:39:00Z</dcterms:created>
  <dcterms:modified xsi:type="dcterms:W3CDTF">2019-07-08T06:49:00Z</dcterms:modified>
</cp:coreProperties>
</file>